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98" w:rsidRPr="00C36E98" w:rsidRDefault="00C36E98" w:rsidP="00521D96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it-IT"/>
        </w:rPr>
      </w:pPr>
      <w:r w:rsidRPr="00C36E98">
        <w:rPr>
          <w:rFonts w:ascii="Calibri" w:eastAsia="Times New Roman" w:hAnsi="Calibri" w:cs="Times New Roman"/>
          <w:b/>
          <w:bCs/>
          <w:lang w:eastAsia="it-IT"/>
        </w:rPr>
        <w:t>Il PSS è il piano sostitutivo di sicurezza, richiesto dal "Codice degli Appalti" (</w:t>
      </w:r>
      <w:proofErr w:type="spellStart"/>
      <w:r w:rsidRPr="00C36E98">
        <w:rPr>
          <w:rFonts w:ascii="Calibri" w:eastAsia="Times New Roman" w:hAnsi="Calibri" w:cs="Times New Roman"/>
          <w:b/>
          <w:bCs/>
          <w:lang w:eastAsia="it-IT"/>
        </w:rPr>
        <w:t>D.Lgs.</w:t>
      </w:r>
      <w:proofErr w:type="spellEnd"/>
      <w:r w:rsidRPr="00C36E98">
        <w:rPr>
          <w:rFonts w:ascii="Calibri" w:eastAsia="Times New Roman" w:hAnsi="Calibri" w:cs="Times New Roman"/>
          <w:b/>
          <w:bCs/>
          <w:lang w:eastAsia="it-IT"/>
        </w:rPr>
        <w:t xml:space="preserve"> 163/2006), art. 131, in tutti i cantieri per i quali non sia stato nominato il coordinatore.</w:t>
      </w:r>
      <w:r w:rsidRPr="00C36E98">
        <w:rPr>
          <w:rFonts w:ascii="Calibri" w:eastAsia="Times New Roman" w:hAnsi="Calibri" w:cs="Times New Roman"/>
          <w:b/>
          <w:bCs/>
          <w:lang w:eastAsia="it-IT"/>
        </w:rPr>
        <w:br/>
        <w:t>I contenuti del PSS sono obbligatori ai sensi del D.P.R. 222/2003. Il piano deve essere presentato dall'appaltatore.</w:t>
      </w:r>
    </w:p>
    <w:p w:rsidR="00C36E98" w:rsidRPr="00C36E98" w:rsidRDefault="00C36E98" w:rsidP="00521D96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it-IT"/>
        </w:rPr>
      </w:pPr>
      <w:r w:rsidRPr="00C36E98">
        <w:rPr>
          <w:rFonts w:ascii="Calibri" w:eastAsia="Times New Roman" w:hAnsi="Calibri" w:cs="Times New Roman"/>
          <w:lang w:eastAsia="it-IT"/>
        </w:rPr>
        <w:t>Piano che si attiene alle scelte autonome dell'appaltatore (impresa esecutrice) e relative responsabilità nell'organizzazione del cantiere e nell'esecuzione dei lavori, da considerare come piano sostitutivo del piano di sicurezza e coordinamento, quando questo non sia previsto.</w:t>
      </w:r>
    </w:p>
    <w:p w:rsidR="00C36E98" w:rsidRPr="00FA49D0" w:rsidRDefault="00C36E98" w:rsidP="00521D96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b/>
          <w:lang w:eastAsia="it-IT"/>
        </w:rPr>
      </w:pPr>
      <w:r w:rsidRPr="00FA49D0">
        <w:rPr>
          <w:rFonts w:ascii="Calibri" w:eastAsia="Times New Roman" w:hAnsi="Calibri" w:cs="Times New Roman"/>
          <w:b/>
          <w:lang w:eastAsia="it-IT"/>
        </w:rPr>
        <w:t xml:space="preserve">Viene predisposto a cura dell'appaltatore o del concessionario per ogni cantiere in cui </w:t>
      </w:r>
      <w:r w:rsidR="00494D65">
        <w:rPr>
          <w:rFonts w:ascii="Calibri" w:eastAsia="Times New Roman" w:hAnsi="Calibri" w:cs="Times New Roman"/>
          <w:b/>
          <w:lang w:eastAsia="it-IT"/>
        </w:rPr>
        <w:t xml:space="preserve">si </w:t>
      </w:r>
      <w:r w:rsidRPr="00FA49D0">
        <w:rPr>
          <w:rFonts w:ascii="Calibri" w:eastAsia="Times New Roman" w:hAnsi="Calibri" w:cs="Times New Roman"/>
          <w:b/>
          <w:lang w:eastAsia="it-IT"/>
        </w:rPr>
        <w:t xml:space="preserve">effettuano delle lavorazioni nel caso non si applichi il disposto di cui al titolo IV del D. </w:t>
      </w:r>
      <w:proofErr w:type="spellStart"/>
      <w:r w:rsidRPr="00FA49D0">
        <w:rPr>
          <w:rFonts w:ascii="Calibri" w:eastAsia="Times New Roman" w:hAnsi="Calibri" w:cs="Times New Roman"/>
          <w:b/>
          <w:lang w:eastAsia="it-IT"/>
        </w:rPr>
        <w:t>Lgs</w:t>
      </w:r>
      <w:proofErr w:type="spellEnd"/>
      <w:r w:rsidRPr="00FA49D0">
        <w:rPr>
          <w:rFonts w:ascii="Calibri" w:eastAsia="Times New Roman" w:hAnsi="Calibri" w:cs="Times New Roman"/>
          <w:b/>
          <w:lang w:eastAsia="it-IT"/>
        </w:rPr>
        <w:t>. 81/08.</w:t>
      </w:r>
    </w:p>
    <w:p w:rsidR="00C36E98" w:rsidRPr="00C36E98" w:rsidRDefault="00C36E98" w:rsidP="00521D96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it-IT"/>
        </w:rPr>
      </w:pPr>
      <w:r w:rsidRPr="00C36E98">
        <w:rPr>
          <w:rFonts w:ascii="Calibri" w:eastAsia="Times New Roman" w:hAnsi="Calibri" w:cs="Times New Roman"/>
          <w:lang w:eastAsia="it-IT"/>
        </w:rPr>
        <w:t xml:space="preserve">Viene predisposto entro trenta giorni dall'aggiudicazione dei lavori, e comunque prima della consegna degli stessi e/o l'inizio dei lavori stessi (art. 131 D. </w:t>
      </w:r>
      <w:proofErr w:type="spellStart"/>
      <w:r w:rsidRPr="00C36E98">
        <w:rPr>
          <w:rFonts w:ascii="Calibri" w:eastAsia="Times New Roman" w:hAnsi="Calibri" w:cs="Times New Roman"/>
          <w:lang w:eastAsia="it-IT"/>
        </w:rPr>
        <w:t>Lgs</w:t>
      </w:r>
      <w:proofErr w:type="spellEnd"/>
      <w:r w:rsidRPr="00C36E98">
        <w:rPr>
          <w:rFonts w:ascii="Calibri" w:eastAsia="Times New Roman" w:hAnsi="Calibri" w:cs="Times New Roman"/>
          <w:lang w:eastAsia="it-IT"/>
        </w:rPr>
        <w:t xml:space="preserve">. 163/06 </w:t>
      </w:r>
      <w:proofErr w:type="spellStart"/>
      <w:r w:rsidRPr="00C36E98">
        <w:rPr>
          <w:rFonts w:ascii="Calibri" w:eastAsia="Times New Roman" w:hAnsi="Calibri" w:cs="Times New Roman"/>
          <w:lang w:eastAsia="it-IT"/>
        </w:rPr>
        <w:t>s.m.i.</w:t>
      </w:r>
      <w:proofErr w:type="spellEnd"/>
      <w:r w:rsidRPr="00C36E98">
        <w:rPr>
          <w:rFonts w:ascii="Calibri" w:eastAsia="Times New Roman" w:hAnsi="Calibri" w:cs="Times New Roman"/>
          <w:lang w:eastAsia="it-IT"/>
        </w:rPr>
        <w:t xml:space="preserve">). </w:t>
      </w:r>
    </w:p>
    <w:p w:rsidR="00C36E98" w:rsidRPr="00C36E98" w:rsidRDefault="00C36E98" w:rsidP="00521D96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it-IT"/>
        </w:rPr>
      </w:pPr>
      <w:r w:rsidRPr="00C36E98">
        <w:rPr>
          <w:rFonts w:ascii="Calibri" w:eastAsia="Times New Roman" w:hAnsi="Calibri" w:cs="Times New Roman"/>
          <w:lang w:eastAsia="it-IT"/>
        </w:rPr>
        <w:t>Il PSS, redatto a cura dell'appaltatore o del concessionario, contiene gli stessi elementi del PSC, con esclusione della stima dei costi della sicurezza (</w:t>
      </w:r>
      <w:proofErr w:type="spellStart"/>
      <w:r w:rsidRPr="00C36E98">
        <w:rPr>
          <w:rFonts w:ascii="Calibri" w:eastAsia="Times New Roman" w:hAnsi="Calibri" w:cs="Times New Roman"/>
          <w:lang w:eastAsia="it-IT"/>
        </w:rPr>
        <w:t>D.Lgs.</w:t>
      </w:r>
      <w:proofErr w:type="spellEnd"/>
      <w:r w:rsidRPr="00C36E98">
        <w:rPr>
          <w:rFonts w:ascii="Calibri" w:eastAsia="Times New Roman" w:hAnsi="Calibri" w:cs="Times New Roman"/>
          <w:lang w:eastAsia="it-IT"/>
        </w:rPr>
        <w:t xml:space="preserve"> 81/2008, Allegato XV, punto 3.1.1).</w:t>
      </w:r>
    </w:p>
    <w:p w:rsidR="00C36E98" w:rsidRPr="00C36E98" w:rsidRDefault="00C36E98" w:rsidP="00521D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6E98">
        <w:rPr>
          <w:rFonts w:ascii="Times New Roman" w:eastAsia="Times New Roman" w:hAnsi="Times New Roman" w:cs="Times New Roman"/>
          <w:sz w:val="24"/>
          <w:szCs w:val="24"/>
          <w:lang w:eastAsia="it-IT"/>
        </w:rPr>
        <w:t>Il PSS contiene il POS dell’appaltatore.</w:t>
      </w:r>
    </w:p>
    <w:p w:rsidR="00C36E98" w:rsidRPr="00C36E98" w:rsidRDefault="00C36E98" w:rsidP="00521D96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it-IT"/>
        </w:rPr>
      </w:pPr>
      <w:r w:rsidRPr="00C36E98">
        <w:rPr>
          <w:rFonts w:ascii="Calibri" w:eastAsia="Times New Roman" w:hAnsi="Calibri" w:cs="Times New Roman"/>
          <w:lang w:eastAsia="it-IT"/>
        </w:rPr>
        <w:t>Legislazione di riferimento:</w:t>
      </w:r>
    </w:p>
    <w:p w:rsidR="00C36E98" w:rsidRPr="00C36E98" w:rsidRDefault="00C36E98" w:rsidP="00521D96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it-IT"/>
        </w:rPr>
      </w:pPr>
      <w:r w:rsidRPr="00C36E98">
        <w:rPr>
          <w:rFonts w:ascii="Calibri" w:eastAsia="Times New Roman" w:hAnsi="Calibri" w:cs="Times New Roman"/>
          <w:lang w:eastAsia="it-IT"/>
        </w:rPr>
        <w:t xml:space="preserve">Allegato XV </w:t>
      </w:r>
      <w:proofErr w:type="spellStart"/>
      <w:r w:rsidRPr="00C36E98">
        <w:rPr>
          <w:rFonts w:ascii="Calibri" w:eastAsia="Times New Roman" w:hAnsi="Calibri" w:cs="Times New Roman"/>
          <w:lang w:eastAsia="it-IT"/>
        </w:rPr>
        <w:t>D.Lgs.</w:t>
      </w:r>
      <w:proofErr w:type="spellEnd"/>
      <w:r w:rsidRPr="00C36E98">
        <w:rPr>
          <w:rFonts w:ascii="Calibri" w:eastAsia="Times New Roman" w:hAnsi="Calibri" w:cs="Times New Roman"/>
          <w:lang w:eastAsia="it-IT"/>
        </w:rPr>
        <w:t xml:space="preserve"> 81/08</w:t>
      </w:r>
      <w:r w:rsidRPr="00C36E98">
        <w:rPr>
          <w:rFonts w:ascii="Calibri" w:eastAsia="Times New Roman" w:hAnsi="Calibri" w:cs="Times New Roman"/>
          <w:lang w:eastAsia="it-IT"/>
        </w:rPr>
        <w:br/>
        <w:t xml:space="preserve">Art. 131 D. </w:t>
      </w:r>
      <w:proofErr w:type="spellStart"/>
      <w:r w:rsidRPr="00C36E98">
        <w:rPr>
          <w:rFonts w:ascii="Calibri" w:eastAsia="Times New Roman" w:hAnsi="Calibri" w:cs="Times New Roman"/>
          <w:lang w:eastAsia="it-IT"/>
        </w:rPr>
        <w:t>Lgs</w:t>
      </w:r>
      <w:proofErr w:type="spellEnd"/>
      <w:r w:rsidRPr="00C36E98">
        <w:rPr>
          <w:rFonts w:ascii="Calibri" w:eastAsia="Times New Roman" w:hAnsi="Calibri" w:cs="Times New Roman"/>
          <w:lang w:eastAsia="it-IT"/>
        </w:rPr>
        <w:t xml:space="preserve">. 163/06 </w:t>
      </w:r>
      <w:proofErr w:type="spellStart"/>
      <w:r w:rsidRPr="00C36E98">
        <w:rPr>
          <w:rFonts w:ascii="Calibri" w:eastAsia="Times New Roman" w:hAnsi="Calibri" w:cs="Times New Roman"/>
          <w:lang w:eastAsia="it-IT"/>
        </w:rPr>
        <w:t>s.m.i.</w:t>
      </w:r>
      <w:proofErr w:type="spellEnd"/>
      <w:r w:rsidRPr="00C36E98">
        <w:rPr>
          <w:rFonts w:ascii="Calibri" w:eastAsia="Times New Roman" w:hAnsi="Calibri" w:cs="Times New Roman"/>
          <w:lang w:eastAsia="it-IT"/>
        </w:rPr>
        <w:t xml:space="preserve"> (Merloni </w:t>
      </w:r>
      <w:proofErr w:type="spellStart"/>
      <w:r w:rsidRPr="00C36E98">
        <w:rPr>
          <w:rFonts w:ascii="Calibri" w:eastAsia="Times New Roman" w:hAnsi="Calibri" w:cs="Times New Roman"/>
          <w:lang w:eastAsia="it-IT"/>
        </w:rPr>
        <w:t>ter</w:t>
      </w:r>
      <w:proofErr w:type="spellEnd"/>
      <w:r w:rsidRPr="00C36E98">
        <w:rPr>
          <w:rFonts w:ascii="Calibri" w:eastAsia="Times New Roman" w:hAnsi="Calibri" w:cs="Times New Roman"/>
          <w:lang w:eastAsia="it-IT"/>
        </w:rPr>
        <w:t>).</w:t>
      </w:r>
    </w:p>
    <w:p w:rsidR="00C36E98" w:rsidRDefault="00C36E98"/>
    <w:p w:rsidR="00C36E98" w:rsidRDefault="00C36E98"/>
    <w:p w:rsidR="00C36E98" w:rsidRDefault="00C36E98"/>
    <w:p w:rsidR="00C36E98" w:rsidRDefault="00C36E98"/>
    <w:p w:rsidR="00C36E98" w:rsidRDefault="00C36E98"/>
    <w:p w:rsidR="00C36E98" w:rsidRDefault="00C36E98"/>
    <w:p w:rsidR="00C36E98" w:rsidRDefault="00C36E98"/>
    <w:p w:rsidR="00FB305A" w:rsidRDefault="00FB305A"/>
    <w:p w:rsidR="00FB305A" w:rsidRDefault="00FB305A"/>
    <w:p w:rsidR="00C36E98" w:rsidRDefault="00C36E98"/>
    <w:p w:rsidR="00C36E98" w:rsidRDefault="00C36E98"/>
    <w:p w:rsidR="00C36E98" w:rsidRDefault="00C36E98"/>
    <w:p w:rsidR="00C36E98" w:rsidRDefault="00C36E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C36E98" w:rsidRPr="00C36E98" w:rsidTr="00C36E98">
        <w:trPr>
          <w:tblCellSpacing w:w="15" w:type="dxa"/>
        </w:trPr>
        <w:tc>
          <w:tcPr>
            <w:tcW w:w="0" w:type="auto"/>
            <w:hideMark/>
          </w:tcPr>
          <w:p w:rsidR="00C36E98" w:rsidRPr="00C36E98" w:rsidRDefault="00C36E98" w:rsidP="00C36E9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36E9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TABELLA DELLE DIFFERENZE TRA I PIANI </w:t>
            </w:r>
            <w:proofErr w:type="spellStart"/>
            <w:r w:rsidRPr="00C36E9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it-IT"/>
              </w:rPr>
              <w:t>DI</w:t>
            </w:r>
            <w:proofErr w:type="spellEnd"/>
            <w:r w:rsidRPr="00C36E9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it-IT"/>
              </w:rPr>
              <w:t xml:space="preserve"> SICUREZZA IN SINTESI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84"/>
              <w:gridCol w:w="2149"/>
              <w:gridCol w:w="1803"/>
              <w:gridCol w:w="2149"/>
              <w:gridCol w:w="1737"/>
            </w:tblGrid>
            <w:tr w:rsidR="00C36E98" w:rsidRPr="00C36E9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P.O.S.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P.d.L.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P.S.S.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Pi.M.U.S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36E98" w:rsidRPr="00C36E9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(Piano di Sicurezza e di Coordinamento)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Art 100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D.Lgs.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(Piano Operativo di Sicurezza )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Art 89, comma 1, lettera h)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D.Lgs.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s.m.i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(Piano di Lavoro)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Art 256, comma 2,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D.Lgs.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(Piano Sostitutivo di Sicurezza)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163/06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(Legge Merloni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ter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(Piano di Montaggio, Uso e Smontaggio)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C36E98" w:rsidRPr="00C36E9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A carico del committente o del responsabile dei lavori.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  <w:t xml:space="preserve">In caso di opera pubblica 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è a carico del committente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A carico del datore di lavoro della impresa affidataria ed esecutrice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A carico del datore di lavoro della impresa esecutrice della demolizione o rimozione materiali contenenti amianto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A carico dell’appaltatore o del concessionario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A carico del datore di lavoro dell’impresa che monta e smonta il ponteggio</w:t>
                  </w:r>
                </w:p>
              </w:tc>
            </w:tr>
            <w:tr w:rsidR="00C36E98" w:rsidRPr="00C36E9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redatto dal Coordinatore per la progettazione.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  <w:t xml:space="preserve">( Art 91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) </w:t>
                  </w:r>
                </w:p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può essere redatto dal Coordinatore per l’esecuzione dei lavori ,solo quando ricorrono i casi di cui all’art.90, commi 5 e 11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P.O.S.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redatto dal datore di lavoro della impresa affidataria ed esecutrice. art 96,comma 1, lettera g),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P.d.L.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predisposto dal datore di lavoro della impresa esecutrice della demolizione o rimozione materiali contenenti amianto.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redatto a cura dell’appaltatore o del concessionario.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Pi.M.U.S.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è redatto a cura del datore di lavoro a mezzo di persona competente. (art 136, comma 1,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</w:tr>
            <w:tr w:rsidR="00C36E98" w:rsidRPr="00C36E9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Per la redazione del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è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necessario possedere i requisiti di cui all’art.98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D65" w:rsidRDefault="00494D65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</w:p>
                <w:p w:rsidR="00494D65" w:rsidRDefault="00494D65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</w:p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Per la redazione del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P.O.S.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  <w:t>Il datore di lavoro deve possedere una adeguata formazione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Per la redazione del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P.d.L.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è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>necessario possedere i requisiti di cui all’art.10, punto 6, D.P.R. 8 Agosto 1994.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4D65" w:rsidRDefault="00494D65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</w:p>
                <w:p w:rsidR="00494D65" w:rsidRDefault="00494D65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</w:p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Per la redazione del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è necessario possedere i requisiti di cui all’art.98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Pi.M.U.S.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deve essere redatto da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>persona competente.</w:t>
                  </w:r>
                </w:p>
              </w:tc>
            </w:tr>
            <w:tr w:rsidR="00C36E98" w:rsidRPr="00C36E9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può essere modificato esclusivamente dal Coordinatore per l’esecuzione dei lavori, in relazione all’evoluzione dei lavori.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P.O.S.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può essere modificato dal datore di lavoro a seguito verifica da parte del Coordinatore per l’esecuzione dei lavori che ne assicura la coerenza con 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(art 92,comma 1, lettera b),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Eventuali integrazioni o modifiche possono essere richieste dall’organo di vigilanza dell’ A.S. competente territorialmente (Art.256, comma5,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può essere modificato dal Coordinat</w:t>
                  </w:r>
                  <w:r w:rsidR="00494D65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ore per l’esecuzione dei lavori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, a seguito proposte delle imprese esecutrici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Le eventuali modifiche al ponteggio, che devono essere subito riportate sul disegno, devono restare nell’ambito dello schema-tipo c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it-IT"/>
                    </w:rPr>
                    <w:t xml:space="preserve">he ha giustificato l’esenzione dall’obbligo del calcolo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(art 134, comma 2,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</w:tr>
            <w:tr w:rsidR="00C36E98" w:rsidRPr="00C36E9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viene trasmesso dal Committente o responsabile dei lavori a tutte le imprese invitate a presentare offerte per l’esecuzione dei lavori (art 101, comma 1,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).</w:t>
                  </w:r>
                </w:p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In caso di opera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pubblica, la stazione appaltante, mette a disposizione di tutti i concorrenti alla gara di appalto, 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Prima dell’inizio dei lavori, l’impresa aggiudicataria (sia negli appalti pubblici che privati ) trasmette 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alle imprese esecutrici e ai lavoratori autonomi.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  <w:t xml:space="preserve">(art 101, comma 2,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es.m.i.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P.O.S.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dell’impresa esecutrice, deve essere prima trasmesso all’impresa affidataria che ne verifica la congruenza con il proprio e successivamente quest’ultima lo trasmette al Coordinatore per l’esecuzione dei lavori (art. 101, comma 3,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) che ne verifica la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congruenza con il PSC (art 92,comma 1, lettera b),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).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it-IT"/>
                    </w:rPr>
                    <w:t>Dopo l’esito positivo delle DUE verifiche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, i lavori hanno inizio non oltre 15 giorni dall’avvenuta ricezione (art 101, comma 3,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). </w:t>
                  </w:r>
                </w:p>
                <w:p w:rsidR="00C36E98" w:rsidRPr="00C36E98" w:rsidRDefault="00C36E98" w:rsidP="00C3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In caso di appalto di opera pubblica, l’appaltatore consegna alla stazione appaltante , entro 30 giorni dall’aggiudicazione, 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P.O.S.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quale piano complementare al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(quando non è previsto 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).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P.d.L.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viene trasmesso all’organo di vigilanza della’ A.S. competente per territorio, minimo 30 giorni prima dell’inizio dei lavori.</w:t>
                  </w:r>
                </w:p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L’obbligo dei 30 giorni non si applica nei casi d’urgenza.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Entro 30 giorni dall’aggiudicazione, e comunque prima della consegna dei lavori, l’appaltatore o il concessionario consegna alla stazione appaltante 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(quando non è previsto 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).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  <w:t xml:space="preserve">(Art 131, comma 2, lettera b),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163/06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Il datore di lavoro dell’impresa che monta e smonta il ponteggio e/o i lavoratori autonomi che opereranno sul ponteggio sono tenuti a sottoscrivere ed attuare il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Pi.M.U.S.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relativo al ponteggio che si andrà a realizzare</w:t>
                  </w:r>
                </w:p>
              </w:tc>
            </w:tr>
            <w:tr w:rsidR="00C36E98" w:rsidRPr="00C36E9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I datori di lavoro delle imprese esecutrici devono mettere a disposizione dei rappresentanti per la sicurezza copia del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P.S.C.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, almeno 10 giorni prima dell’inizio dei 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lavori. (art 100, comma 4,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I datori di lavoro delle imprese esecutrici devono metter a disposizione dei rappresentanti per la sicurezza copia del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P.O.S.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, almeno 10 giorni prima dell’inizio dei lavori.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  <w:t xml:space="preserve">(art 100, comma 4,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I lavoratori ovvero i loro rappresentanti hanno accesso alla documentazione inerente i lavori di bonifica da amianto.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br/>
                    <w:t xml:space="preserve">(art 256. comma4,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I datori di lavoro delle imprese esecutrici devono metter a disposizione dei rappresentanti per la sicurezza copia del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P.S.S.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, almeno 10 giorni prima dell’inizio dei lavori.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6E98" w:rsidRPr="00C36E98" w:rsidRDefault="00C36E98" w:rsidP="00C36E9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</w:pP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Il datore di lavoro assicura che i ponteggi siano montati, smontati o trasformati sotto la diretta sorveglianza di un preposto, a regola d’arte e conformemen</w:t>
                  </w:r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te al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Pi.M.U.S.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, ad opera di lavoratori che hanno ricevuto una formazione adeguata e mirata alle operazioni previste. (Art 136, comma 6,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D.Lgs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 xml:space="preserve"> 81/08 e </w:t>
                  </w:r>
                  <w:proofErr w:type="spellStart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s.m.i.</w:t>
                  </w:r>
                  <w:proofErr w:type="spellEnd"/>
                  <w:r w:rsidRPr="00C36E9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</w:tr>
          </w:tbl>
          <w:p w:rsidR="00C36E98" w:rsidRPr="00C36E98" w:rsidRDefault="00C36E98" w:rsidP="00C36E9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</w:tc>
      </w:tr>
      <w:tr w:rsidR="00C36E98" w:rsidRPr="00C36E98" w:rsidTr="00C36E98">
        <w:trPr>
          <w:tblCellSpacing w:w="15" w:type="dxa"/>
        </w:trPr>
        <w:tc>
          <w:tcPr>
            <w:tcW w:w="0" w:type="auto"/>
            <w:hideMark/>
          </w:tcPr>
          <w:p w:rsidR="00C36E98" w:rsidRPr="00C36E98" w:rsidRDefault="00C36E98" w:rsidP="00C3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917BF" w:rsidRDefault="000917BF"/>
    <w:p w:rsidR="00C45A51" w:rsidRDefault="00C45A51" w:rsidP="00521D96">
      <w:pPr>
        <w:pStyle w:val="NormaleWeb"/>
        <w:jc w:val="both"/>
      </w:pPr>
      <w:r>
        <w:t xml:space="preserve">Facciamo un breve riepilogo in tema di sicurezza del cantiere, per quanto riguarda la redazione del </w:t>
      </w:r>
      <w:r>
        <w:rPr>
          <w:rStyle w:val="Enfasigrassetto"/>
        </w:rPr>
        <w:t>PSC (Piano Sicurezza e Coordinamento</w:t>
      </w:r>
      <w:r>
        <w:t xml:space="preserve">)o del </w:t>
      </w:r>
      <w:r>
        <w:rPr>
          <w:rStyle w:val="Enfasigrassetto"/>
        </w:rPr>
        <w:t>PSS (Piano Sostitutivo della Sicurezza)</w:t>
      </w:r>
    </w:p>
    <w:p w:rsidR="00C45A51" w:rsidRDefault="00C45A51" w:rsidP="00521D96">
      <w:pPr>
        <w:pStyle w:val="NormaleWeb"/>
        <w:jc w:val="both"/>
      </w:pPr>
      <w:r>
        <w:t xml:space="preserve">L’art.90 del </w:t>
      </w:r>
      <w:proofErr w:type="spellStart"/>
      <w:r>
        <w:t>d.Lgs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 xml:space="preserve">, prevede tra gli obblighi della Stazione Appaltante, quello di nominare un </w:t>
      </w:r>
      <w:r>
        <w:rPr>
          <w:rStyle w:val="Enfasigrassetto"/>
        </w:rPr>
        <w:t>Coordinatore per Sicurezza per la Progettazione</w:t>
      </w:r>
      <w:r>
        <w:t xml:space="preserve"> e quindi per la redazione del</w:t>
      </w:r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Psc</w:t>
      </w:r>
      <w:proofErr w:type="spellEnd"/>
      <w:r>
        <w:rPr>
          <w:rStyle w:val="Enfasigrassetto"/>
        </w:rPr>
        <w:t xml:space="preserve"> (Piano Sicurezza e Coordinamento)</w:t>
      </w:r>
      <w:r>
        <w:t xml:space="preserve"> nel momento in cui è prevista la presenza di più imprese in cantiere, anche non contemporaneamente.</w:t>
      </w:r>
    </w:p>
    <w:p w:rsidR="00C45A51" w:rsidRDefault="00C45A51" w:rsidP="00521D96">
      <w:pPr>
        <w:pStyle w:val="NormaleWeb"/>
        <w:jc w:val="both"/>
      </w:pPr>
      <w:r>
        <w:t xml:space="preserve">Sempre nello stesso articolo si conferma che il </w:t>
      </w:r>
      <w:r w:rsidR="005D1E6B" w:rsidRPr="005D1E6B">
        <w:rPr>
          <w:b/>
        </w:rPr>
        <w:t>Committente o il</w:t>
      </w:r>
      <w:r w:rsidR="005D1E6B">
        <w:t xml:space="preserve"> </w:t>
      </w:r>
      <w:r>
        <w:rPr>
          <w:rStyle w:val="Enfasigrassetto"/>
        </w:rPr>
        <w:t>Responsabile dei Lavori</w:t>
      </w:r>
      <w:r>
        <w:t xml:space="preserve"> nomina prima dell’affidamento dei lavori, anche un </w:t>
      </w:r>
      <w:r>
        <w:rPr>
          <w:rStyle w:val="Enfasigrassetto"/>
        </w:rPr>
        <w:t>Coordinatore della Sicurezza in fase di Esecuzione</w:t>
      </w:r>
      <w:r>
        <w:t xml:space="preserve"> e che tale fattispecie è valida sia per i lavori pubblici sia per i lavori privati che siano soggetti al permesso a costruire, ovvero ai lavori privati che abbiamo un importo maggiore a Euro 100.000.</w:t>
      </w:r>
    </w:p>
    <w:p w:rsidR="00C45A51" w:rsidRDefault="00C45A51" w:rsidP="00521D96">
      <w:pPr>
        <w:pStyle w:val="NormaleWeb"/>
        <w:jc w:val="both"/>
      </w:pPr>
      <w:r>
        <w:t>Per dovere di cronaca dobbiamo dire che detto concetto sui lavori privati è stato sanzionato dalla Corte di Giustizia dell’Unione Europea, che ha condannato l’Italia per aver esentato, nella suddetta norma, il committente dalla nomina del coordinatore in fase di progettazione e di esecuzione, per i lavori privati non soggetti al permesso a costruire.</w:t>
      </w:r>
    </w:p>
    <w:p w:rsidR="00C45A51" w:rsidRDefault="00C45A51" w:rsidP="00521D96">
      <w:pPr>
        <w:pStyle w:val="NormaleWeb"/>
        <w:jc w:val="both"/>
      </w:pPr>
      <w:r>
        <w:t xml:space="preserve">Sostanzialmente sono questi gli obblighi del Committente e del </w:t>
      </w:r>
      <w:r>
        <w:rPr>
          <w:rStyle w:val="Enfasigrassetto"/>
        </w:rPr>
        <w:t>Responsabile dei Lavori</w:t>
      </w:r>
      <w:r>
        <w:t xml:space="preserve"> in tema di sicurezza dei cantieri.</w:t>
      </w:r>
    </w:p>
    <w:p w:rsidR="00C45A51" w:rsidRPr="00C45A51" w:rsidRDefault="00C45A51" w:rsidP="00521D96">
      <w:pPr>
        <w:pStyle w:val="NormaleWeb"/>
        <w:jc w:val="both"/>
        <w:rPr>
          <w:b/>
          <w:highlight w:val="yellow"/>
        </w:rPr>
      </w:pPr>
      <w:r w:rsidRPr="00C45A51">
        <w:rPr>
          <w:b/>
          <w:highlight w:val="yellow"/>
        </w:rPr>
        <w:t>Rimane un dubbio per i cantieri in cui opera una sola impresa e vi siano rischi particolari, per i quali non va redatto il Piano di Sicurezza e Coordinamento.</w:t>
      </w:r>
    </w:p>
    <w:p w:rsidR="00C45A51" w:rsidRPr="00C45A51" w:rsidRDefault="00C45A51" w:rsidP="00521D96">
      <w:pPr>
        <w:pStyle w:val="NormaleWeb"/>
        <w:jc w:val="both"/>
        <w:rPr>
          <w:b/>
        </w:rPr>
      </w:pPr>
      <w:r w:rsidRPr="00C45A51">
        <w:rPr>
          <w:b/>
          <w:highlight w:val="yellow"/>
        </w:rPr>
        <w:t xml:space="preserve">Per tali cantieri, in forza dell’art. 90 c4 va redatto il </w:t>
      </w:r>
      <w:r w:rsidRPr="00C45A51">
        <w:rPr>
          <w:rStyle w:val="Enfasigrassetto"/>
          <w:b w:val="0"/>
          <w:highlight w:val="yellow"/>
        </w:rPr>
        <w:t>PSS (Piano Sostitutivo della Sicurezza)</w:t>
      </w:r>
      <w:r w:rsidRPr="00C45A51">
        <w:rPr>
          <w:b/>
          <w:highlight w:val="yellow"/>
        </w:rPr>
        <w:t xml:space="preserve"> che non è altro che un</w:t>
      </w:r>
      <w:r w:rsidRPr="00C45A51">
        <w:rPr>
          <w:rStyle w:val="Enfasigrassetto"/>
          <w:b w:val="0"/>
          <w:highlight w:val="yellow"/>
        </w:rPr>
        <w:t xml:space="preserve"> </w:t>
      </w:r>
      <w:proofErr w:type="spellStart"/>
      <w:r w:rsidRPr="00C45A51">
        <w:rPr>
          <w:rStyle w:val="Enfasigrassetto"/>
          <w:b w:val="0"/>
          <w:highlight w:val="yellow"/>
        </w:rPr>
        <w:t>Psc</w:t>
      </w:r>
      <w:proofErr w:type="spellEnd"/>
      <w:r w:rsidRPr="00C45A51">
        <w:rPr>
          <w:rStyle w:val="Enfasigrassetto"/>
          <w:b w:val="0"/>
          <w:highlight w:val="yellow"/>
        </w:rPr>
        <w:t xml:space="preserve"> (Piano Sicurezza e Coordinamento)</w:t>
      </w:r>
      <w:r w:rsidRPr="00C45A51">
        <w:rPr>
          <w:b/>
          <w:highlight w:val="yellow"/>
        </w:rPr>
        <w:t xml:space="preserve"> che non riporta la stima degli oneri della sicurezza e la cui redazione spetta all’Appaltatore.</w:t>
      </w:r>
    </w:p>
    <w:p w:rsidR="00C45A51" w:rsidRDefault="00C45A51" w:rsidP="007F68DC">
      <w:pPr>
        <w:pStyle w:val="NormaleWeb"/>
        <w:jc w:val="both"/>
      </w:pPr>
      <w:r>
        <w:t xml:space="preserve">L’allegato XV del </w:t>
      </w:r>
      <w:proofErr w:type="spellStart"/>
      <w:r>
        <w:t>d.Lgd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>, indica esattamente nel 3° paragrafo a titolo “</w:t>
      </w:r>
      <w:r>
        <w:rPr>
          <w:rStyle w:val="Enfasigrassetto"/>
        </w:rPr>
        <w:t>Piano di Sicurezza Sostitutivo e Piano Operativo di Sicurezza</w:t>
      </w:r>
      <w:r>
        <w:t xml:space="preserve">” gli elementi essenziali per la redazione del </w:t>
      </w:r>
      <w:r>
        <w:rPr>
          <w:rStyle w:val="Enfasigrassetto"/>
        </w:rPr>
        <w:t>PSS</w:t>
      </w:r>
      <w:r>
        <w:t>.</w:t>
      </w:r>
    </w:p>
    <w:sectPr w:rsidR="00C45A51" w:rsidSect="00091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E98"/>
    <w:rsid w:val="000917BF"/>
    <w:rsid w:val="00494D65"/>
    <w:rsid w:val="00521D96"/>
    <w:rsid w:val="005D1E6B"/>
    <w:rsid w:val="007C4CB5"/>
    <w:rsid w:val="007F68DC"/>
    <w:rsid w:val="008F4437"/>
    <w:rsid w:val="00A742E9"/>
    <w:rsid w:val="00C36E98"/>
    <w:rsid w:val="00C37A82"/>
    <w:rsid w:val="00C45A51"/>
    <w:rsid w:val="00E96392"/>
    <w:rsid w:val="00FA49D0"/>
    <w:rsid w:val="00FB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3">
    <w:name w:val="stile23"/>
    <w:basedOn w:val="Normale"/>
    <w:rsid w:val="00C36E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6E98"/>
    <w:rPr>
      <w:b/>
      <w:bCs/>
    </w:rPr>
  </w:style>
  <w:style w:type="character" w:customStyle="1" w:styleId="stile231">
    <w:name w:val="stile231"/>
    <w:basedOn w:val="Carpredefinitoparagrafo"/>
    <w:rsid w:val="00C36E98"/>
    <w:rPr>
      <w:rFonts w:ascii="Verdana" w:hAnsi="Verdana" w:hint="default"/>
    </w:rPr>
  </w:style>
  <w:style w:type="character" w:customStyle="1" w:styleId="stile241">
    <w:name w:val="stile241"/>
    <w:basedOn w:val="Carpredefinitoparagrafo"/>
    <w:rsid w:val="00C36E98"/>
    <w:rPr>
      <w:rFonts w:ascii="Verdana" w:hAnsi="Verdana" w:hint="default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semiHidden/>
    <w:unhideWhenUsed/>
    <w:rsid w:val="00C36E98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3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36E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3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primo">
    <w:name w:val="tit2primo"/>
    <w:basedOn w:val="Normale"/>
    <w:rsid w:val="00C3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justifynormaprimo">
    <w:name w:val="justify_norma_primo"/>
    <w:basedOn w:val="Normale"/>
    <w:rsid w:val="00C3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1368</Words>
  <Characters>7800</Characters>
  <Application>Microsoft Office Word</Application>
  <DocSecurity>0</DocSecurity>
  <Lines>65</Lines>
  <Paragraphs>18</Paragraphs>
  <ScaleCrop>false</ScaleCrop>
  <Company>TOSHIBA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9</cp:revision>
  <dcterms:created xsi:type="dcterms:W3CDTF">2012-06-17T15:58:00Z</dcterms:created>
  <dcterms:modified xsi:type="dcterms:W3CDTF">2012-10-23T07:22:00Z</dcterms:modified>
</cp:coreProperties>
</file>